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F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A3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ЕДИНОВРЕМЕННАЯ ДЕНЕЖНАЯ ВЫПЛАТА ЖЕНЩИНАМ, ОБУЧАЮЩИМСЯ ПО ОЧНОЙ ФОРМЕ ОБУЧЕНИЯ, ПРИ ПОСТАНОВКЕ НА </w:t>
      </w:r>
      <w:proofErr w:type="gramStart"/>
      <w:r w:rsidRPr="008C4A32">
        <w:rPr>
          <w:rFonts w:ascii="Times New Roman" w:hAnsi="Times New Roman" w:cs="Times New Roman"/>
          <w:b/>
          <w:sz w:val="28"/>
          <w:szCs w:val="28"/>
          <w:u w:val="single"/>
        </w:rPr>
        <w:t>УЧЕТ</w:t>
      </w:r>
      <w:proofErr w:type="gramEnd"/>
      <w:r w:rsidRPr="008C4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БЕРЕМЕННОСТИ НАЧИНАЯ С 1 ЯНВАРЯ 2025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4A32" w:rsidRP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14.11.2008 № 103-ОЗ «О социальной поддержке отдельных категорий граждан в Воронежской области»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авливается дополнительная мера социальной поддержки женщин, обучающихся по очной форме обучения, при постановке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беременности начиная с 1 января 2025 года в виде единовременной денежной выплаты.</w:t>
      </w: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Pr="00AA1500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00">
        <w:rPr>
          <w:rFonts w:ascii="Times New Roman" w:hAnsi="Times New Roman" w:cs="Times New Roman"/>
          <w:b/>
          <w:sz w:val="28"/>
          <w:szCs w:val="28"/>
        </w:rPr>
        <w:t>Право на получение единовременной выплаты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43.20.7 Закона Воронежской области от 14.11.2008 № 103-ОЗ «О социальной поддержке отдельных категорий граждан в Воронежской области», п</w:t>
      </w:r>
      <w:r w:rsidRPr="00564F25">
        <w:rPr>
          <w:rFonts w:ascii="Times New Roman" w:hAnsi="Times New Roman" w:cs="Times New Roman"/>
          <w:sz w:val="28"/>
          <w:szCs w:val="28"/>
        </w:rPr>
        <w:t>раво на получение единовременной денежной выплаты имеет</w:t>
      </w:r>
      <w:r>
        <w:rPr>
          <w:rFonts w:ascii="Times New Roman" w:hAnsi="Times New Roman" w:cs="Times New Roman"/>
          <w:sz w:val="28"/>
          <w:szCs w:val="28"/>
        </w:rPr>
        <w:t xml:space="preserve"> женщина, имеющая гражданство Российской Федерации, постоянно проживающая на территории Воронежской области не менее трех лет на момент постановки на учет по беременности в медицинскую организацию, осуществляющую медицинскую деятельность на территории Воронежской области, 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 в образовательной организации, расположенной на территории Воронежской области. </w:t>
      </w:r>
    </w:p>
    <w:p w:rsidR="008C4A32" w:rsidRPr="00AA1500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00">
        <w:rPr>
          <w:rFonts w:ascii="Times New Roman" w:hAnsi="Times New Roman" w:cs="Times New Roman"/>
          <w:b/>
          <w:sz w:val="28"/>
          <w:szCs w:val="28"/>
        </w:rPr>
        <w:t>Размер единовременной выплаты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A32" w:rsidRPr="00564F25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25">
        <w:rPr>
          <w:rFonts w:ascii="Times New Roman" w:hAnsi="Times New Roman" w:cs="Times New Roman"/>
          <w:sz w:val="28"/>
          <w:szCs w:val="28"/>
        </w:rPr>
        <w:t xml:space="preserve">Единовременная  денежная выплата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F25">
        <w:rPr>
          <w:rFonts w:ascii="Times New Roman" w:hAnsi="Times New Roman" w:cs="Times New Roman"/>
          <w:sz w:val="28"/>
          <w:szCs w:val="28"/>
        </w:rPr>
        <w:t>00 000 рублей.</w:t>
      </w: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00">
        <w:rPr>
          <w:rFonts w:ascii="Times New Roman" w:hAnsi="Times New Roman" w:cs="Times New Roman"/>
          <w:b/>
          <w:sz w:val="28"/>
          <w:szCs w:val="28"/>
        </w:rPr>
        <w:t>Условия назначения единовременной денежной выплаты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32" w:rsidRPr="008C4A32" w:rsidRDefault="008C4A32" w:rsidP="008C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>Единовременная денежная выплата назначается, если обращение за ней последовало при сроке беременности 12 недель и более, а также не позднее шести месяцев со дня рождения ребенка.</w:t>
      </w: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64F25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ов, необходимых </w:t>
      </w:r>
      <w:r w:rsidRPr="00564F2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назначения единовременной денежной выплаты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женщинам, обучающимся по очной форме обучения, при постановке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беременности начиная с 1 января 2025 года:</w:t>
      </w:r>
    </w:p>
    <w:p w:rsid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 xml:space="preserve"> </w:t>
      </w:r>
      <w:r w:rsidRPr="008C4A32">
        <w:rPr>
          <w:rFonts w:ascii="Times New Roman" w:hAnsi="Times New Roman" w:cs="Times New Roman"/>
          <w:sz w:val="28"/>
          <w:szCs w:val="28"/>
        </w:rPr>
        <w:t>- заявление о предоставлении денежной к</w:t>
      </w:r>
      <w:bookmarkStart w:id="0" w:name="_GoBack"/>
      <w:bookmarkEnd w:id="0"/>
      <w:r w:rsidRPr="008C4A32">
        <w:rPr>
          <w:rFonts w:ascii="Times New Roman" w:hAnsi="Times New Roman" w:cs="Times New Roman"/>
          <w:sz w:val="28"/>
          <w:szCs w:val="28"/>
        </w:rPr>
        <w:t>омпенсации;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>- сведения о рождении (в случае регистрации записи соответствующего акта компетентным органом иностранного государства);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lastRenderedPageBreak/>
        <w:t>- сведения о смерти (в случае регистрации записи соответствующего акта компетентным органом иностранного государства);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>- сведения, подтверждающие постоянное проживание заявителя на территории Воронежской области не менее трех лет на момент постановки на учет по беременности в медицинскую организацию, осуществляющую медицинскую деятельность на территории Воронежской области (в случае отсутствия данных сведений в документе, удостоверяющем личность);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 xml:space="preserve">- сведения о постановке на учет по беременности в медицинской организации, осуществляющей медицинскую деятельность на территории Воронежской области в связи с беременностью, а также о </w:t>
      </w:r>
      <w:proofErr w:type="spellStart"/>
      <w:r w:rsidRPr="008C4A32">
        <w:rPr>
          <w:rFonts w:ascii="Times New Roman" w:hAnsi="Times New Roman" w:cs="Times New Roman"/>
          <w:sz w:val="28"/>
          <w:szCs w:val="28"/>
        </w:rPr>
        <w:t>родоразрешении</w:t>
      </w:r>
      <w:proofErr w:type="spellEnd"/>
      <w:r w:rsidRPr="008C4A32">
        <w:rPr>
          <w:rFonts w:ascii="Times New Roman" w:hAnsi="Times New Roman" w:cs="Times New Roman"/>
          <w:sz w:val="28"/>
          <w:szCs w:val="28"/>
        </w:rPr>
        <w:t xml:space="preserve"> или прерывании беременности;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 xml:space="preserve">- сведения о факте </w:t>
      </w:r>
      <w:proofErr w:type="gramStart"/>
      <w:r w:rsidRPr="008C4A3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C4A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(в случае обучения женщины по образовательным программам высшего образования);</w:t>
      </w:r>
    </w:p>
    <w:p w:rsidR="008C4A32" w:rsidRPr="008C4A32" w:rsidRDefault="008C4A32" w:rsidP="008C4A32">
      <w:pPr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 xml:space="preserve">- сведения о факте </w:t>
      </w:r>
      <w:proofErr w:type="gramStart"/>
      <w:r w:rsidRPr="008C4A3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C4A32">
        <w:rPr>
          <w:rFonts w:ascii="Times New Roman" w:hAnsi="Times New Roman" w:cs="Times New Roman"/>
          <w:sz w:val="28"/>
          <w:szCs w:val="28"/>
        </w:rPr>
        <w:t xml:space="preserve"> очной форме в общеобразовательной организации либо профессиональной образовательной организации (в случае обучения женщины в образовательной организации либо профессиональной образовательной организации);</w:t>
      </w:r>
    </w:p>
    <w:p w:rsidR="008C4A32" w:rsidRPr="008C4A32" w:rsidRDefault="008C4A32" w:rsidP="008C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2">
        <w:rPr>
          <w:rFonts w:ascii="Times New Roman" w:hAnsi="Times New Roman" w:cs="Times New Roman"/>
          <w:sz w:val="28"/>
          <w:szCs w:val="28"/>
        </w:rPr>
        <w:t>- копия паспорта, заверенная в порядке, установленном действующим законодательством Российской Федерации (в случае направления заявления и документов по почте).</w:t>
      </w:r>
    </w:p>
    <w:sectPr w:rsidR="008C4A32" w:rsidRPr="008C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2"/>
    <w:rsid w:val="008C4A32"/>
    <w:rsid w:val="00C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2025-04-10T06:00:00Z</dcterms:created>
  <dcterms:modified xsi:type="dcterms:W3CDTF">2025-04-10T06:17:00Z</dcterms:modified>
</cp:coreProperties>
</file>